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093FA" w14:textId="77777777" w:rsidR="0093618A" w:rsidRPr="003B2F32" w:rsidRDefault="00637180" w:rsidP="00637180">
      <w:pPr>
        <w:jc w:val="center"/>
        <w:rPr>
          <w:b/>
          <w:bCs/>
        </w:rPr>
      </w:pPr>
      <w:bookmarkStart w:id="0" w:name="_GoBack"/>
      <w:bookmarkEnd w:id="0"/>
      <w:r w:rsidRPr="003B2F32">
        <w:rPr>
          <w:b/>
          <w:bCs/>
        </w:rPr>
        <w:t>ΕΠΕΙΓΟΥΣΑ ΑΝΑΚΟΙΝΩΣΗ</w:t>
      </w:r>
    </w:p>
    <w:p w14:paraId="42A9B5F0" w14:textId="77777777" w:rsidR="00637180" w:rsidRPr="003B2F32" w:rsidRDefault="00637180" w:rsidP="00637180">
      <w:pPr>
        <w:jc w:val="center"/>
        <w:rPr>
          <w:b/>
          <w:bCs/>
        </w:rPr>
      </w:pPr>
    </w:p>
    <w:p w14:paraId="03B5830B" w14:textId="5DB8C409" w:rsidR="00637180" w:rsidRPr="003B2F32" w:rsidRDefault="00637180" w:rsidP="00637180">
      <w:pPr>
        <w:rPr>
          <w:b/>
          <w:bCs/>
        </w:rPr>
      </w:pPr>
      <w:r w:rsidRPr="003B2F32">
        <w:rPr>
          <w:b/>
          <w:bCs/>
        </w:rPr>
        <w:t xml:space="preserve">Ενέργειες  </w:t>
      </w:r>
      <w:r w:rsidR="003B2F32" w:rsidRPr="003B2F32">
        <w:rPr>
          <w:b/>
          <w:bCs/>
        </w:rPr>
        <w:t>της Ολομέλειας</w:t>
      </w:r>
      <w:r w:rsidR="00227F7C">
        <w:rPr>
          <w:b/>
          <w:bCs/>
        </w:rPr>
        <w:t xml:space="preserve">  των Προέδρων Δικηγορικών Συλλόγων Ελλάδος</w:t>
      </w:r>
      <w:r w:rsidR="003B2F32" w:rsidRPr="003B2F32">
        <w:rPr>
          <w:b/>
          <w:bCs/>
        </w:rPr>
        <w:t xml:space="preserve"> και του ΔΣΑ προς άμεση άρση των δυσμενών συνεπειών από την αιφνιδιαστική </w:t>
      </w:r>
      <w:r w:rsidRPr="003B2F32">
        <w:rPr>
          <w:b/>
          <w:bCs/>
        </w:rPr>
        <w:t xml:space="preserve"> </w:t>
      </w:r>
      <w:r w:rsidR="003B2F32" w:rsidRPr="003B2F32">
        <w:rPr>
          <w:b/>
          <w:bCs/>
        </w:rPr>
        <w:t>εισαγωγή της υποχρέωσης κατάθεσης ενημερωτικού εντύπου για τη διαμεσολάβηση σε</w:t>
      </w:r>
      <w:r w:rsidR="003B2F32">
        <w:rPr>
          <w:b/>
          <w:bCs/>
        </w:rPr>
        <w:t xml:space="preserve"> </w:t>
      </w:r>
      <w:r w:rsidR="0016488B">
        <w:rPr>
          <w:b/>
          <w:bCs/>
        </w:rPr>
        <w:t>αγωγές</w:t>
      </w:r>
      <w:r w:rsidR="003B2F32" w:rsidRPr="003B2F32">
        <w:rPr>
          <w:b/>
          <w:bCs/>
        </w:rPr>
        <w:t xml:space="preserve"> μετά την 1.12.2019</w:t>
      </w:r>
      <w:r w:rsidRPr="003B2F32">
        <w:rPr>
          <w:b/>
          <w:bCs/>
        </w:rPr>
        <w:t xml:space="preserve"> </w:t>
      </w:r>
    </w:p>
    <w:p w14:paraId="65710214" w14:textId="77777777" w:rsidR="00637180" w:rsidRDefault="00637180" w:rsidP="00637180"/>
    <w:p w14:paraId="3B69A53D" w14:textId="1BFF5264" w:rsidR="00637180" w:rsidRDefault="00637180" w:rsidP="00637180">
      <w:r>
        <w:t xml:space="preserve">Μετά την ψήφιση της διάταξης του άρθρου 3 παρ. 2 ν. 4640/2019 κατά την οποία  </w:t>
      </w:r>
      <w:r w:rsidRPr="00637180">
        <w:t xml:space="preserve">όλες οι αγωγές, που </w:t>
      </w:r>
      <w:r>
        <w:t>κατατίθενται</w:t>
      </w:r>
      <w:r w:rsidRPr="00637180">
        <w:t xml:space="preserve"> από 1.12.2019 και μετά, για διαφορές που είναι δεκτικές διαθέσεως</w:t>
      </w:r>
      <w:r>
        <w:t xml:space="preserve"> </w:t>
      </w:r>
      <w:r w:rsidRPr="00637180">
        <w:t>κατά το ουσιαστικό δίκαιο, πρέπει να συνοδεύονται από ενημερωτικό έντυπο</w:t>
      </w:r>
      <w:r>
        <w:t xml:space="preserve"> για τη δυνατότητα διαμεσολαβητικής διευθέτησης και για την υποχρέωση προσφυγής στην υποχρεωτική αρχική συνεδρία των άρθρων 6 και 7 του ν. 4640/2019</w:t>
      </w:r>
      <w:r w:rsidRPr="00637180">
        <w:t xml:space="preserve">, </w:t>
      </w:r>
      <w:r w:rsidRPr="00637180">
        <w:rPr>
          <w:b/>
          <w:bCs/>
        </w:rPr>
        <w:t>επί ποινή απαραδέκτου της άσκησης αυτών</w:t>
      </w:r>
      <w:r>
        <w:rPr>
          <w:b/>
          <w:bCs/>
        </w:rPr>
        <w:t xml:space="preserve">, </w:t>
      </w:r>
      <w:r>
        <w:t xml:space="preserve">η Ολομέλεια των Προέδρων Δικηγορικών Συλλόγων Ελλάδος και ο ΔΣΑ προέβησαν στις κάτωθι ενέργειες: </w:t>
      </w:r>
    </w:p>
    <w:p w14:paraId="5EF4E52F" w14:textId="77777777" w:rsidR="00637180" w:rsidRDefault="00637180" w:rsidP="00637180"/>
    <w:p w14:paraId="3A77E50A" w14:textId="2795E4D1" w:rsidR="0016488B" w:rsidRDefault="00637180" w:rsidP="00637180">
      <w:r w:rsidRPr="00637180">
        <w:rPr>
          <w:b/>
          <w:bCs/>
        </w:rPr>
        <w:t>α)</w:t>
      </w:r>
      <w:r>
        <w:t xml:space="preserve"> </w:t>
      </w:r>
      <w:r w:rsidR="000E3725">
        <w:t>Επαναλαμβ</w:t>
      </w:r>
      <w:r w:rsidR="0016488B">
        <w:t xml:space="preserve">άνεται η </w:t>
      </w:r>
      <w:r w:rsidR="00DF59C1">
        <w:t xml:space="preserve">πάγια θέση </w:t>
      </w:r>
      <w:r w:rsidR="007D0688">
        <w:t xml:space="preserve">ότι </w:t>
      </w:r>
      <w:r w:rsidR="0016488B">
        <w:t xml:space="preserve">η απαίτηση της </w:t>
      </w:r>
      <w:r w:rsidR="007D0688">
        <w:t>ειδική</w:t>
      </w:r>
      <w:r w:rsidR="0016488B">
        <w:t>ς</w:t>
      </w:r>
      <w:r w:rsidR="007D0688">
        <w:t xml:space="preserve"> ενημέρωση</w:t>
      </w:r>
      <w:r w:rsidR="0016488B">
        <w:t>ς</w:t>
      </w:r>
      <w:r w:rsidR="004739A0">
        <w:t xml:space="preserve"> του εντολέα </w:t>
      </w:r>
      <w:r w:rsidR="0016488B">
        <w:t>μπορεί να δικαιολογηθεί</w:t>
      </w:r>
      <w:r w:rsidR="004739A0">
        <w:t xml:space="preserve"> </w:t>
      </w:r>
      <w:r w:rsidR="004739A0" w:rsidRPr="0016488B">
        <w:rPr>
          <w:b/>
          <w:bCs/>
        </w:rPr>
        <w:t>μόνο στις περιπτώσεις υποχρεωτικής διαμεσολάβησης</w:t>
      </w:r>
      <w:r w:rsidR="004739A0">
        <w:t>, και ότι σε κάθε περίπτωση</w:t>
      </w:r>
      <w:r w:rsidR="004972DD">
        <w:t xml:space="preserve"> η κύρωση από την παράλειψη </w:t>
      </w:r>
      <w:r w:rsidR="004972DD" w:rsidRPr="0016488B">
        <w:t>ενημέρωσης</w:t>
      </w:r>
      <w:r w:rsidR="0016488B" w:rsidRPr="0016488B">
        <w:rPr>
          <w:b/>
          <w:bCs/>
        </w:rPr>
        <w:t xml:space="preserve"> μπορεί να είναι μόνον το απαράδεκτο της συζήτησης</w:t>
      </w:r>
      <w:r w:rsidR="0016488B">
        <w:t xml:space="preserve"> της αγωγής, </w:t>
      </w:r>
      <w:r w:rsidR="0016488B" w:rsidRPr="0016488B">
        <w:rPr>
          <w:b/>
          <w:bCs/>
        </w:rPr>
        <w:t>όπως προβλεπόταν αρχικά στο σχέδιο νόμου,</w:t>
      </w:r>
      <w:r w:rsidR="0016488B">
        <w:t xml:space="preserve"> και όχι</w:t>
      </w:r>
      <w:r w:rsidR="004972DD">
        <w:t xml:space="preserve"> το απαράδεκτο </w:t>
      </w:r>
      <w:r w:rsidR="0016488B">
        <w:t>της ίδιας της αγωγής,</w:t>
      </w:r>
      <w:r w:rsidR="004972DD">
        <w:t xml:space="preserve"> </w:t>
      </w:r>
      <w:r w:rsidR="0016488B">
        <w:t xml:space="preserve">όπως αιφνιδιαστικά προβλέφθηκε εκ των υστέρων  κατά την κοινοβουλευτική διαδικασία. </w:t>
      </w:r>
      <w:r w:rsidR="004739A0">
        <w:t xml:space="preserve"> </w:t>
      </w:r>
    </w:p>
    <w:p w14:paraId="3B8E22DC" w14:textId="77777777" w:rsidR="0016488B" w:rsidRDefault="0016488B" w:rsidP="00637180"/>
    <w:p w14:paraId="7409159C" w14:textId="55B10D4B" w:rsidR="00637180" w:rsidRDefault="0016488B" w:rsidP="00637180">
      <w:r w:rsidRPr="0016488B">
        <w:rPr>
          <w:b/>
          <w:bCs/>
        </w:rPr>
        <w:t>β)</w:t>
      </w:r>
      <w:r w:rsidR="00DF59C1">
        <w:t xml:space="preserve"> </w:t>
      </w:r>
      <w:r w:rsidR="00637180">
        <w:t xml:space="preserve">Προωθήθηκε στο Υπουργείο Δικαιοσύνης προς άμεση ψήφιση σχέδιο τροπολογίας  με την οποία </w:t>
      </w:r>
      <w:r w:rsidR="00637180" w:rsidRPr="00CA1A94">
        <w:rPr>
          <w:b/>
          <w:bCs/>
        </w:rPr>
        <w:t>μετατίθεται η έναρξη ισχύος της επίμαχης διάταξης</w:t>
      </w:r>
      <w:r w:rsidR="00637180" w:rsidRPr="00637180">
        <w:t xml:space="preserve"> της παραγράφου 2 του άρθρου 3 του ν. 4640/2019, ώστε να</w:t>
      </w:r>
      <w:r w:rsidR="00227F7C">
        <w:t xml:space="preserve"> δοθεί επαρκής χρόνος  αφ’ ενός προκειμένου να ενημερωθούν οι συνάδελφοι και αφ’ ετέρου για να εξασφαλιστεί η δυνατότητα ηλεκτρονικής κατάθεσης του ενημερωτικού εντύπου</w:t>
      </w:r>
      <w:r w:rsidR="00CA1A94">
        <w:t xml:space="preserve"> (στο πλαίσιο της ηλεκτρονικής κατάθεσης δικογράφων)</w:t>
      </w:r>
      <w:r w:rsidR="00227F7C">
        <w:t xml:space="preserve">. Περαιτέρω, με την αυτή τροπολογία </w:t>
      </w:r>
      <w:r w:rsidR="00637180" w:rsidRPr="00637180">
        <w:t xml:space="preserve">διευκρινίζεται ότι εισαγωγικά δικόγραφα που έχουν κατατεθεί </w:t>
      </w:r>
      <w:r w:rsidR="00637180">
        <w:t xml:space="preserve">μετά την έναρξη ισχύος του ν. 4640/2019 (ΦΕΚ Α’ 190/30.11.2019) </w:t>
      </w:r>
      <w:r w:rsidR="00227F7C">
        <w:t xml:space="preserve">και για όλη τη μεταβατική περίοδο, </w:t>
      </w:r>
      <w:r w:rsidR="00637180" w:rsidRPr="00637180">
        <w:lastRenderedPageBreak/>
        <w:t>χωρίς την κατάθεση του ενημερωτικού εγγράφου της παραγράφου 2 του άρθρου 3 του ν. 4640/2019</w:t>
      </w:r>
      <w:r w:rsidR="00227F7C">
        <w:t>,</w:t>
      </w:r>
      <w:r w:rsidR="00637180" w:rsidRPr="00637180">
        <w:t xml:space="preserve"> θεωρείται ότι έχουν ασκηθεί παραδεκτώς.  </w:t>
      </w:r>
    </w:p>
    <w:p w14:paraId="1B8F0433" w14:textId="77777777" w:rsidR="00637180" w:rsidRDefault="00637180" w:rsidP="00637180"/>
    <w:p w14:paraId="7708327B" w14:textId="36C121DF" w:rsidR="00CA1A94" w:rsidRDefault="00FF20B6" w:rsidP="00637180">
      <w:pPr>
        <w:rPr>
          <w:b/>
          <w:bCs/>
        </w:rPr>
      </w:pPr>
      <w:r>
        <w:rPr>
          <w:b/>
          <w:bCs/>
        </w:rPr>
        <w:t>γ</w:t>
      </w:r>
      <w:r w:rsidR="00637180" w:rsidRPr="00637180">
        <w:rPr>
          <w:b/>
          <w:bCs/>
        </w:rPr>
        <w:t>)</w:t>
      </w:r>
      <w:r w:rsidR="00637180">
        <w:t xml:space="preserve"> </w:t>
      </w:r>
      <w:r w:rsidR="00227F7C">
        <w:t>Ζητήθηκε από</w:t>
      </w:r>
      <w:r w:rsidR="00637180">
        <w:t xml:space="preserve"> τη Διοίκηση του Πρωτοδικείου Αθηνών</w:t>
      </w:r>
      <w:r w:rsidR="00CA1A94">
        <w:t xml:space="preserve"> να εξασφαλιστεί ότι: </w:t>
      </w:r>
      <w:r w:rsidR="00CA1A94" w:rsidRPr="00CA1A94">
        <w:rPr>
          <w:b/>
          <w:bCs/>
        </w:rPr>
        <w:t>ι)</w:t>
      </w:r>
      <w:r w:rsidR="00637180" w:rsidRPr="00CA1A94">
        <w:rPr>
          <w:b/>
          <w:bCs/>
        </w:rPr>
        <w:t xml:space="preserve"> </w:t>
      </w:r>
      <w:r w:rsidR="00637180">
        <w:t xml:space="preserve">τα εισαγωγικά δικόγραφα που δόθηκαν προς κατάθεση την προηγούμενη εβδομάδα (ήτοι έως και την 29.11.2019) </w:t>
      </w:r>
      <w:r w:rsidR="00CA1A94">
        <w:t xml:space="preserve">θα φέρουν ως ημερομηνία </w:t>
      </w:r>
      <w:r w:rsidR="00637180" w:rsidRPr="003B2F32">
        <w:rPr>
          <w:b/>
          <w:bCs/>
        </w:rPr>
        <w:t>πράξη</w:t>
      </w:r>
      <w:r w:rsidR="00CA1A94">
        <w:rPr>
          <w:b/>
          <w:bCs/>
        </w:rPr>
        <w:t>ς</w:t>
      </w:r>
      <w:r w:rsidR="00637180" w:rsidRPr="003B2F32">
        <w:rPr>
          <w:b/>
          <w:bCs/>
        </w:rPr>
        <w:t xml:space="preserve"> κατάθεσης </w:t>
      </w:r>
      <w:r w:rsidR="00CA1A94">
        <w:rPr>
          <w:b/>
          <w:bCs/>
        </w:rPr>
        <w:t xml:space="preserve">εκείνη κατά την οποία δόθηκαν προς κατάθεση, ή </w:t>
      </w:r>
      <w:r w:rsidR="00CA1A94" w:rsidRPr="00CA1A94">
        <w:t xml:space="preserve">ιι) άλλως, εφόσον οι συνάδελφοι το επιθυμούν, να μπορούν να προσκομίσουν από την 1.12.2019 </w:t>
      </w:r>
      <w:r w:rsidR="00CA1A94">
        <w:t xml:space="preserve">και εξής </w:t>
      </w:r>
      <w:r w:rsidR="00CA1A94" w:rsidRPr="00CA1A94">
        <w:t>το έντυπο ενημέρωσης του του άρθρου 3 παρ. 2  ν.  4640/2019 (οπότε η πράξη κατάθεσης θα φέρει την εν λόγω μεταγενέστερη ημ/νία προσκόμισης του εντύπου ενημέρωσης).</w:t>
      </w:r>
      <w:r w:rsidR="00CA1A94">
        <w:rPr>
          <w:b/>
          <w:bCs/>
        </w:rPr>
        <w:t xml:space="preserve"> </w:t>
      </w:r>
      <w:r w:rsidR="00CA1A94">
        <w:t xml:space="preserve">Επί του άνω αιτήματος αναμένεται η απάντηση της Διοίκησης του Πρωτοδικείου Αθηνών, αύριο Δευτέρα 2.12.2019. </w:t>
      </w:r>
      <w:r w:rsidR="00CA1A94">
        <w:rPr>
          <w:b/>
          <w:bCs/>
        </w:rPr>
        <w:t xml:space="preserve"> </w:t>
      </w:r>
    </w:p>
    <w:p w14:paraId="03FFB579" w14:textId="03E18B33" w:rsidR="00CA1A94" w:rsidRDefault="00CA1A94" w:rsidP="00637180">
      <w:pPr>
        <w:rPr>
          <w:b/>
          <w:bCs/>
        </w:rPr>
      </w:pPr>
    </w:p>
    <w:p w14:paraId="7EA5C564" w14:textId="525CFFC5" w:rsidR="00CA1A94" w:rsidRDefault="00CA1A94" w:rsidP="00637180">
      <w:pPr>
        <w:rPr>
          <w:b/>
          <w:bCs/>
        </w:rPr>
      </w:pPr>
      <w:r>
        <w:rPr>
          <w:b/>
          <w:bCs/>
        </w:rPr>
        <w:t xml:space="preserve">Παράλληλα, θα συνεδριάσουν : α) την ερχόμενη Τετάρτη 4.12.2019 το ΔΣ του ΔΣΑ και β) την ερχόμενη Πέμπτη 5.12.2019 η Συντονιστική Επιτροπή Δικηγορικών Συλλόγων Ελλάδος, </w:t>
      </w:r>
      <w:r w:rsidRPr="00CA1A94">
        <w:t xml:space="preserve">με αντικείμενο τόσο την (επαν)εισαγωγή της υποχρέωσης καταβολής δικαστικού ενσήμου επί αναγνωριστικών αγωγών αρμοδιότητας Πολυμελούς Πρωτοδικείου, όσο και την υποχρέωση, </w:t>
      </w:r>
      <w:r w:rsidRPr="00CA1A94">
        <w:rPr>
          <w:i/>
          <w:iCs/>
        </w:rPr>
        <w:t>επί ποινή απαραδέκτου</w:t>
      </w:r>
      <w:r w:rsidRPr="00CA1A94">
        <w:t xml:space="preserve"> της αγωγής, κατάθεσης του ενημερωτικού εντύπου του  του άρθρου 3 παρ. 2 ν. 4640/2019</w:t>
      </w:r>
      <w:r>
        <w:t>,</w:t>
      </w:r>
      <w:r w:rsidRPr="00CA1A94">
        <w:t xml:space="preserve"> </w:t>
      </w:r>
      <w:r>
        <w:t xml:space="preserve"> </w:t>
      </w:r>
      <w:r w:rsidRPr="00CA1A94">
        <w:t>και τη λήψη σχετικών αποφάσεων</w:t>
      </w:r>
      <w:r>
        <w:t xml:space="preserve">.  </w:t>
      </w:r>
      <w:r>
        <w:rPr>
          <w:b/>
          <w:bCs/>
        </w:rPr>
        <w:t xml:space="preserve"> </w:t>
      </w:r>
    </w:p>
    <w:p w14:paraId="2E2BF81A" w14:textId="77777777" w:rsidR="00637180" w:rsidRDefault="00637180" w:rsidP="00637180"/>
    <w:p w14:paraId="67D9CF0A" w14:textId="77777777" w:rsidR="00637180" w:rsidRDefault="00637180" w:rsidP="00637180"/>
    <w:p w14:paraId="29E8AB6B" w14:textId="77777777" w:rsidR="00637180" w:rsidRDefault="00637180" w:rsidP="00637180"/>
    <w:p w14:paraId="5E04FA37" w14:textId="77777777" w:rsidR="00637180" w:rsidRPr="00637180" w:rsidRDefault="00637180" w:rsidP="00637180"/>
    <w:sectPr w:rsidR="00637180" w:rsidRPr="00637180" w:rsidSect="008D3F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80"/>
    <w:rsid w:val="000E3725"/>
    <w:rsid w:val="0016488B"/>
    <w:rsid w:val="00227F7C"/>
    <w:rsid w:val="002A6BE6"/>
    <w:rsid w:val="003B2F32"/>
    <w:rsid w:val="004739A0"/>
    <w:rsid w:val="004972DD"/>
    <w:rsid w:val="00637180"/>
    <w:rsid w:val="006C2BC2"/>
    <w:rsid w:val="006E3D4C"/>
    <w:rsid w:val="007D0688"/>
    <w:rsid w:val="008D3F27"/>
    <w:rsid w:val="0099245A"/>
    <w:rsid w:val="00AC4D3F"/>
    <w:rsid w:val="00B06A72"/>
    <w:rsid w:val="00BD0DA0"/>
    <w:rsid w:val="00CA1A94"/>
    <w:rsid w:val="00D513E4"/>
    <w:rsid w:val="00D9542A"/>
    <w:rsid w:val="00DF59C1"/>
    <w:rsid w:val="00E37AA2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73F9"/>
  <w15:chartTrackingRefBased/>
  <w15:docId w15:val="{982215D7-DF45-1B47-95BC-AB2DD0CB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180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Papadopoulos</dc:creator>
  <cp:keywords/>
  <dc:description/>
  <cp:lastModifiedBy>User</cp:lastModifiedBy>
  <cp:revision>2</cp:revision>
  <dcterms:created xsi:type="dcterms:W3CDTF">2019-12-01T18:12:00Z</dcterms:created>
  <dcterms:modified xsi:type="dcterms:W3CDTF">2019-12-01T18:12:00Z</dcterms:modified>
</cp:coreProperties>
</file>